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20" w:rsidRPr="00A91B0F" w:rsidRDefault="00DF7C0F" w:rsidP="00026F50">
      <w:pPr>
        <w:pStyle w:val="a9"/>
        <w:widowControl/>
        <w:tabs>
          <w:tab w:val="left" w:pos="8364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>
        <w:rPr>
          <w:sz w:val="22"/>
          <w:szCs w:val="22"/>
        </w:rPr>
        <w:t>3GPP TSG-RAN WG2 Meeting #12</w:t>
      </w:r>
      <w:r>
        <w:rPr>
          <w:rFonts w:hint="eastAsia"/>
          <w:sz w:val="22"/>
          <w:szCs w:val="22"/>
          <w:lang w:eastAsia="zh-CN"/>
        </w:rPr>
        <w:t>4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8339D6" w:rsidRPr="008339D6">
        <w:rPr>
          <w:noProof w:val="0"/>
          <w:sz w:val="22"/>
          <w:szCs w:val="22"/>
          <w:lang w:eastAsia="zh-CN"/>
        </w:rPr>
        <w:t>R2-2312051</w:t>
      </w:r>
    </w:p>
    <w:p w:rsidR="008F5C8D" w:rsidRPr="008F5C8D" w:rsidRDefault="008339D6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339D6">
        <w:rPr>
          <w:sz w:val="22"/>
          <w:szCs w:val="22"/>
          <w:lang w:eastAsia="zh-CN"/>
        </w:rPr>
        <w:t>Chicago, USA, Nov. 13</w:t>
      </w:r>
      <w:r w:rsidRPr="00D52BF3">
        <w:rPr>
          <w:sz w:val="22"/>
          <w:szCs w:val="22"/>
          <w:vertAlign w:val="superscript"/>
          <w:lang w:eastAsia="zh-CN"/>
        </w:rPr>
        <w:t>th</w:t>
      </w:r>
      <w:r w:rsidRPr="008339D6">
        <w:rPr>
          <w:sz w:val="22"/>
          <w:szCs w:val="22"/>
          <w:lang w:eastAsia="zh-CN"/>
        </w:rPr>
        <w:t xml:space="preserve"> – 17</w:t>
      </w:r>
      <w:r w:rsidRPr="00D52BF3">
        <w:rPr>
          <w:sz w:val="22"/>
          <w:szCs w:val="22"/>
          <w:vertAlign w:val="superscript"/>
          <w:lang w:eastAsia="zh-CN"/>
        </w:rPr>
        <w:t>th</w:t>
      </w:r>
      <w:r w:rsidRPr="008339D6">
        <w:rPr>
          <w:sz w:val="22"/>
          <w:szCs w:val="22"/>
          <w:lang w:eastAsia="zh-CN"/>
        </w:rPr>
        <w:t>, 2023</w:t>
      </w:r>
    </w:p>
    <w:p w:rsidR="008F5C8D" w:rsidRPr="008F5C8D" w:rsidRDefault="008F5C8D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A91B0F" w:rsidRDefault="00520A7E" w:rsidP="002A5FEC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2A5FEC" w:rsidRPr="002A5FEC">
        <w:rPr>
          <w:noProof w:val="0"/>
          <w:sz w:val="22"/>
          <w:szCs w:val="22"/>
          <w:lang w:eastAsia="zh-CN"/>
        </w:rPr>
        <w:t>7.15.</w:t>
      </w:r>
      <w:r w:rsidR="008339D6">
        <w:rPr>
          <w:rFonts w:hint="eastAsia"/>
          <w:noProof w:val="0"/>
          <w:sz w:val="22"/>
          <w:szCs w:val="22"/>
          <w:lang w:eastAsia="zh-CN"/>
        </w:rPr>
        <w:t>4</w:t>
      </w:r>
    </w:p>
    <w:p w:rsidR="00520A7E" w:rsidRPr="008F5C8D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A91B0F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CC0A43">
        <w:rPr>
          <w:rFonts w:hint="eastAsia"/>
          <w:noProof w:val="0"/>
          <w:sz w:val="22"/>
          <w:szCs w:val="22"/>
          <w:lang w:eastAsia="zh-CN"/>
        </w:rPr>
        <w:t>Remaining</w:t>
      </w:r>
      <w:r w:rsidR="00DF7C0F">
        <w:rPr>
          <w:rFonts w:hint="eastAsia"/>
          <w:noProof w:val="0"/>
          <w:sz w:val="22"/>
          <w:szCs w:val="22"/>
          <w:lang w:eastAsia="zh-CN"/>
        </w:rPr>
        <w:t xml:space="preserve"> UP open </w:t>
      </w:r>
      <w:r w:rsidR="00CC0A43">
        <w:rPr>
          <w:rFonts w:hint="eastAsia"/>
          <w:noProof w:val="0"/>
          <w:sz w:val="22"/>
          <w:szCs w:val="22"/>
          <w:lang w:eastAsia="zh-CN"/>
        </w:rPr>
        <w:t xml:space="preserve">issues </w:t>
      </w:r>
      <w:r w:rsidR="00DF7C0F">
        <w:rPr>
          <w:rFonts w:hint="eastAsia"/>
          <w:noProof w:val="0"/>
          <w:sz w:val="22"/>
          <w:szCs w:val="22"/>
          <w:lang w:eastAsia="zh-CN"/>
        </w:rPr>
        <w:t>for SL-U</w:t>
      </w:r>
    </w:p>
    <w:p w:rsidR="00520A7E" w:rsidRPr="008F5C8D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</w:t>
      </w:r>
      <w:bookmarkStart w:id="0" w:name="_GoBack"/>
      <w:bookmarkEnd w:id="0"/>
      <w:r w:rsidR="00CD0BE9" w:rsidRPr="00CD0BE9">
        <w:rPr>
          <w:rFonts w:eastAsia="MS Mincho"/>
          <w:noProof w:val="0"/>
          <w:sz w:val="22"/>
          <w:szCs w:val="22"/>
          <w:lang w:eastAsia="en-US"/>
        </w:rPr>
        <w:t>cision</w:t>
      </w:r>
    </w:p>
    <w:p w:rsidR="00776F20" w:rsidRPr="00776F20" w:rsidRDefault="00776F20" w:rsidP="00287846">
      <w:pPr>
        <w:pStyle w:val="1"/>
        <w:ind w:left="706" w:hangingChars="196" w:hanging="706"/>
      </w:pPr>
      <w:bookmarkStart w:id="1" w:name="_Ref35586532"/>
      <w:r w:rsidRPr="00776F20">
        <w:t>Introduction</w:t>
      </w:r>
      <w:bookmarkEnd w:id="1"/>
    </w:p>
    <w:p w:rsidR="00EC083D" w:rsidRPr="00EC083D" w:rsidRDefault="00E2381B" w:rsidP="00DF7C0F">
      <w:pPr>
        <w:tabs>
          <w:tab w:val="left" w:pos="7350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bookmarkStart w:id="2" w:name="OLE_LINK1"/>
      <w:bookmarkStart w:id="3" w:name="OLE_LINK2"/>
      <w:r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</w:t>
      </w:r>
      <w:r w:rsidR="00DF7C0F">
        <w:rPr>
          <w:rFonts w:ascii="Times New Roman" w:eastAsia="宋体" w:hAnsi="Times New Roman" w:cs="Times New Roman" w:hint="eastAsia"/>
          <w:sz w:val="20"/>
          <w:szCs w:val="24"/>
        </w:rPr>
        <w:t xml:space="preserve">we discuss remaining UP </w:t>
      </w:r>
      <w:r w:rsidR="00DF7C0F">
        <w:rPr>
          <w:rFonts w:ascii="Times New Roman" w:eastAsia="宋体" w:hAnsi="Times New Roman" w:cs="Times New Roman"/>
          <w:sz w:val="20"/>
          <w:szCs w:val="24"/>
        </w:rPr>
        <w:t>open</w:t>
      </w:r>
      <w:r w:rsidR="00DF7C0F">
        <w:rPr>
          <w:rFonts w:ascii="Times New Roman" w:eastAsia="宋体" w:hAnsi="Times New Roman" w:cs="Times New Roman" w:hint="eastAsia"/>
          <w:sz w:val="20"/>
          <w:szCs w:val="24"/>
        </w:rPr>
        <w:t xml:space="preserve"> issues for SL-U</w:t>
      </w:r>
      <w:r w:rsidR="008B5379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bookmarkEnd w:id="2"/>
    <w:bookmarkEnd w:id="3"/>
    <w:p w:rsidR="00776F20" w:rsidRPr="00776F20" w:rsidRDefault="00776F20" w:rsidP="00287846">
      <w:pPr>
        <w:pStyle w:val="1"/>
        <w:ind w:left="706" w:hangingChars="196" w:hanging="706"/>
      </w:pPr>
      <w:r w:rsidRPr="00776F20">
        <w:rPr>
          <w:rFonts w:hint="eastAsia"/>
        </w:rPr>
        <w:t>Discussion</w:t>
      </w:r>
    </w:p>
    <w:p w:rsidR="00696470" w:rsidRPr="00696470" w:rsidRDefault="00361C7D" w:rsidP="007B7F2E">
      <w:pPr>
        <w:overflowPunct w:val="0"/>
        <w:autoSpaceDE w:val="0"/>
        <w:autoSpaceDN w:val="0"/>
        <w:adjustRightInd w:val="0"/>
        <w:spacing w:before="9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One left</w:t>
      </w:r>
      <w:r w:rsidR="00696470" w:rsidRPr="0069647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over issue for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SL-U</w:t>
      </w:r>
      <w:r w:rsidR="00696470" w:rsidRPr="0069647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was recorded in [1] as follows:</w:t>
      </w:r>
    </w:p>
    <w:p w:rsidR="00696470" w:rsidRPr="00696470" w:rsidRDefault="00696470" w:rsidP="0069647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Agreements on SL C-LBT failure MAC CE </w:t>
      </w:r>
    </w:p>
    <w:p w:rsidR="00696470" w:rsidRPr="00696470" w:rsidRDefault="00696470" w:rsidP="0069647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1: </w:t>
      </w:r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>RAN2 understands 5bits indication per SL carrier. Will ask how RB set index is derived, whether RB set index is unique within SL-BWP, to RAN1.</w:t>
      </w:r>
    </w:p>
    <w:p w:rsidR="00696470" w:rsidRPr="00696470" w:rsidRDefault="00696470" w:rsidP="0069647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2:</w:t>
      </w:r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LCP order of SL LBT Failure MAC CE is defined as the next of </w:t>
      </w:r>
      <w:proofErr w:type="spellStart"/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Uu</w:t>
      </w:r>
      <w:proofErr w:type="spellEnd"/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LBT Failure MAC CE.</w:t>
      </w:r>
    </w:p>
    <w:p w:rsidR="00696470" w:rsidRPr="00696470" w:rsidRDefault="00696470" w:rsidP="0069647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3: </w:t>
      </w:r>
      <w:r w:rsidRPr="00696470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Dedicated SR configuration can be configured. </w:t>
      </w:r>
      <w:r w:rsidRPr="00696470">
        <w:rPr>
          <w:rFonts w:ascii="Arial" w:eastAsia="MS Mincho" w:hAnsi="Arial" w:cs="Times New Roman"/>
          <w:kern w:val="0"/>
          <w:sz w:val="20"/>
          <w:szCs w:val="24"/>
          <w:highlight w:val="yellow"/>
          <w:lang w:val="en-GB" w:eastAsia="en-GB"/>
        </w:rPr>
        <w:t>FFS if we need to consider more.</w:t>
      </w:r>
    </w:p>
    <w:p w:rsidR="00737260" w:rsidRDefault="00696470" w:rsidP="003137F9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73726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The divergence 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x-none"/>
        </w:rPr>
        <w:t>for the FFS</w:t>
      </w:r>
      <w:r w:rsidRPr="0073726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was </w:t>
      </w:r>
      <w:r w:rsidR="00737260" w:rsidRPr="0073726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two folded: whether there must be a dedicated SR configuration </w:t>
      </w:r>
      <w:r w:rsidR="007B7F2E">
        <w:rPr>
          <w:rFonts w:ascii="Times New Roman" w:eastAsia="宋体" w:hAnsi="Times New Roman" w:cs="Times New Roman" w:hint="eastAsia"/>
          <w:sz w:val="20"/>
          <w:szCs w:val="20"/>
          <w:lang w:val="x-none"/>
        </w:rPr>
        <w:t>for SL LBT failure MAC</w:t>
      </w:r>
      <w:r w:rsidR="00737260" w:rsidRPr="0073726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CE (i.e. not shared with any other SL LCH/SL MAC CEs), and what if such dedicated SR configuration is not configured. </w:t>
      </w:r>
    </w:p>
    <w:p w:rsidR="00DF7C0F" w:rsidRDefault="00DF7C0F" w:rsidP="00DF7C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Although in the last meeting there was the below agreement made [2], it is still unclear on the intended UE 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behavior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when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SR is triggered by SL C-LBT failure and the SL LBT failure MAC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CE is associated with zero SR configuration. </w:t>
      </w:r>
    </w:p>
    <w:p w:rsidR="00DF7C0F" w:rsidRDefault="00DF7C0F" w:rsidP="00DF7C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Proposal 12 (8/0): Proposal 9 (i.e., “As in NR-U, SL consistent LBT failure MAC CE may be mapped to zero or one SR configuration.”) in R2-2310143 is agreed. </w:t>
      </w:r>
    </w:p>
    <w:p w:rsidR="00696470" w:rsidRDefault="00DF7C0F" w:rsidP="00DF7C0F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Specifically, the problem is whether such SR triggered by SL C-LBT failure should use any SR configuration to signal the SR, or instead trigger random access. W</w:t>
      </w:r>
      <w:r w:rsidR="0073726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e think </w:t>
      </w:r>
      <w:r w:rsidR="00282290">
        <w:rPr>
          <w:rFonts w:ascii="Times New Roman" w:eastAsia="宋体" w:hAnsi="Times New Roman" w:cs="Times New Roman" w:hint="eastAsia"/>
          <w:sz w:val="20"/>
          <w:szCs w:val="20"/>
          <w:lang w:val="x-none"/>
        </w:rPr>
        <w:t>the similar way as C-LBT failure in NR-U can be followed, i.e. random access is triggered</w:t>
      </w:r>
      <w:r w:rsidR="007B7F2E">
        <w:rPr>
          <w:rFonts w:ascii="Times New Roman" w:eastAsia="宋体" w:hAnsi="Times New Roman" w:cs="Times New Roman" w:hint="eastAsia"/>
          <w:sz w:val="20"/>
          <w:szCs w:val="20"/>
          <w:lang w:val="x-none"/>
        </w:rPr>
        <w:t>,</w:t>
      </w:r>
      <w:r w:rsidR="0028229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once SR is triggered by SL C-LBT failure</w:t>
      </w:r>
      <w:r w:rsidR="007B7F2E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w/o </w:t>
      </w:r>
      <w:r w:rsidR="007B7F2E">
        <w:rPr>
          <w:rFonts w:ascii="Times New Roman" w:eastAsia="宋体" w:hAnsi="Times New Roman" w:cs="Times New Roman"/>
          <w:sz w:val="20"/>
          <w:szCs w:val="20"/>
          <w:lang w:val="x-none"/>
        </w:rPr>
        <w:t>corresponding</w:t>
      </w:r>
      <w:r w:rsidR="007B7F2E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SR configuration</w:t>
      </w:r>
      <w:r w:rsidR="00282290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, instead of using any SR configuration. </w:t>
      </w:r>
    </w:p>
    <w:p w:rsidR="00282290" w:rsidRDefault="00DF7C0F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</w:rPr>
        <w:t>P</w:t>
      </w:r>
      <w:r>
        <w:rPr>
          <w:rFonts w:ascii="Times New Roman" w:eastAsia="宋体" w:hAnsi="Times New Roman" w:cs="Times New Roman"/>
          <w:b/>
          <w:sz w:val="20"/>
          <w:szCs w:val="24"/>
        </w:rPr>
        <w:t>r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oposal 1</w:t>
      </w:r>
      <w:r w:rsidR="00282290"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Similar to SR </w:t>
      </w:r>
      <w:r w:rsidR="00282290" w:rsidRPr="00282290">
        <w:rPr>
          <w:rFonts w:ascii="Times New Roman" w:eastAsia="宋体" w:hAnsi="Times New Roman" w:cs="Times New Roman"/>
          <w:b/>
          <w:sz w:val="20"/>
          <w:szCs w:val="24"/>
        </w:rPr>
        <w:t>triggered</w:t>
      </w:r>
      <w:r w:rsidR="00282290"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by C-LBT failure </w:t>
      </w:r>
      <w:r w:rsidR="00282290" w:rsidRPr="00282290">
        <w:rPr>
          <w:rFonts w:ascii="Times New Roman" w:eastAsia="宋体" w:hAnsi="Times New Roman" w:cs="Times New Roman"/>
          <w:b/>
          <w:sz w:val="20"/>
          <w:szCs w:val="24"/>
        </w:rPr>
        <w:t>recovery</w:t>
      </w:r>
      <w:r w:rsidR="00282290"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NR-U, random access is triggered, if there is pending SR </w:t>
      </w:r>
      <w:r w:rsidR="00282290" w:rsidRPr="00282290">
        <w:rPr>
          <w:rFonts w:ascii="Times New Roman" w:eastAsia="宋体" w:hAnsi="Times New Roman" w:cs="Times New Roman"/>
          <w:b/>
          <w:sz w:val="20"/>
          <w:szCs w:val="24"/>
        </w:rPr>
        <w:t>triggered</w:t>
      </w:r>
      <w:r w:rsidR="00282290"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by SL C-LBT failure </w:t>
      </w:r>
      <w:r w:rsidR="00282290" w:rsidRPr="00282290">
        <w:rPr>
          <w:rFonts w:ascii="Times New Roman" w:eastAsia="宋体" w:hAnsi="Times New Roman" w:cs="Times New Roman"/>
          <w:b/>
          <w:sz w:val="20"/>
          <w:szCs w:val="24"/>
        </w:rPr>
        <w:t>recovery</w:t>
      </w:r>
      <w:r w:rsidR="00282290"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which has no corresponding SR configuration.</w:t>
      </w:r>
    </w:p>
    <w:p w:rsidR="00DF7C0F" w:rsidRDefault="00DF7C0F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DF7C0F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In 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the </w:t>
      </w:r>
      <w:r w:rsidRPr="00DF7C0F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last meeting, the following </w:t>
      </w:r>
      <w:r w:rsidRPr="00DF7C0F">
        <w:rPr>
          <w:rFonts w:ascii="Times New Roman" w:eastAsia="宋体" w:hAnsi="Times New Roman" w:cs="Times New Roman"/>
          <w:sz w:val="20"/>
          <w:szCs w:val="20"/>
          <w:lang w:val="en-GB"/>
        </w:rPr>
        <w:t>agreement</w:t>
      </w:r>
      <w:r w:rsidRPr="00DF7C0F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was made towards resource res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e</w:t>
      </w:r>
      <w:r w:rsidRPr="00DF7C0F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lection for </w:t>
      </w:r>
      <w:proofErr w:type="spellStart"/>
      <w:r w:rsidRPr="00DF7C0F">
        <w:rPr>
          <w:rFonts w:ascii="Times New Roman" w:eastAsia="宋体" w:hAnsi="Times New Roman" w:cs="Times New Roman" w:hint="eastAsia"/>
          <w:sz w:val="20"/>
          <w:szCs w:val="20"/>
          <w:lang w:val="en-GB"/>
        </w:rPr>
        <w:t>MCSt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[2]:</w:t>
      </w:r>
    </w:p>
    <w:p w:rsidR="00584AA3" w:rsidRPr="001B5695" w:rsidRDefault="00584AA3" w:rsidP="00584A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rPr>
          <w:b/>
          <w:bCs/>
          <w:lang w:val="en-US"/>
        </w:rPr>
      </w:pPr>
      <w:r w:rsidRPr="001B5695">
        <w:rPr>
          <w:b/>
          <w:bCs/>
          <w:lang w:val="en-US"/>
        </w:rPr>
        <w:t>Agreement</w:t>
      </w:r>
      <w:r>
        <w:rPr>
          <w:b/>
          <w:bCs/>
          <w:lang w:val="en-US"/>
        </w:rPr>
        <w:t xml:space="preserve">s on resource (re)selection: </w:t>
      </w:r>
    </w:p>
    <w:p w:rsidR="00584AA3" w:rsidRPr="00584AA3" w:rsidRDefault="00584AA3" w:rsidP="00584AA3">
      <w:pPr>
        <w:pStyle w:val="Doc-text2"/>
        <w:widowControl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>
        <w:t xml:space="preserve">For a resource pool configured with PSFCH resource, UE can NOT select consecutive slots (i.e., </w:t>
      </w:r>
      <w:proofErr w:type="spellStart"/>
      <w:r>
        <w:t>MCSt</w:t>
      </w:r>
      <w:proofErr w:type="spellEnd"/>
      <w:r>
        <w:t>) for transmissions of a single TB</w:t>
      </w:r>
      <w:r w:rsidRPr="00584AA3">
        <w:t>.</w:t>
      </w:r>
    </w:p>
    <w:p w:rsidR="00584AA3" w:rsidRDefault="00584AA3" w:rsidP="00584AA3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Nevertheless, we think the agreement is misleading and needs some clarifications, as </w:t>
      </w:r>
      <w:r>
        <w:rPr>
          <w:rFonts w:ascii="Times New Roman" w:eastAsia="宋体" w:hAnsi="Times New Roman" w:cs="Times New Roman"/>
          <w:sz w:val="20"/>
          <w:szCs w:val="20"/>
        </w:rPr>
        <w:t>different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understanding</w:t>
      </w:r>
      <w:r w:rsidR="00361C7D"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will lead to </w:t>
      </w:r>
      <w:r>
        <w:rPr>
          <w:rFonts w:ascii="Times New Roman" w:eastAsia="宋体" w:hAnsi="Times New Roman" w:cs="Times New Roman"/>
          <w:sz w:val="20"/>
          <w:szCs w:val="20"/>
        </w:rPr>
        <w:t>different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Spec impact</w:t>
      </w:r>
      <w:r w:rsidR="00361C7D"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</w:rPr>
        <w:t>. Particularly, it is not clear whether the agreement intends to say:</w:t>
      </w:r>
    </w:p>
    <w:p w:rsidR="00584AA3" w:rsidRPr="00584AA3" w:rsidRDefault="00584AA3" w:rsidP="00584AA3">
      <w:pPr>
        <w:pStyle w:val="af7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left="400" w:hangingChars="200" w:hanging="40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584AA3">
        <w:rPr>
          <w:rFonts w:ascii="Arial" w:eastAsia="宋体" w:hAnsi="Arial" w:cs="Arial"/>
          <w:sz w:val="20"/>
          <w:szCs w:val="20"/>
        </w:rPr>
        <w:t>Understanding 1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: the UE cannot select </w:t>
      </w:r>
      <w:r w:rsidR="00361C7D">
        <w:rPr>
          <w:rFonts w:ascii="Times New Roman" w:eastAsia="宋体" w:hAnsi="Times New Roman" w:cs="Times New Roman" w:hint="eastAsia"/>
          <w:sz w:val="20"/>
          <w:szCs w:val="20"/>
        </w:rPr>
        <w:t xml:space="preserve">any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MCSt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resources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 at all, even </w:t>
      </w:r>
      <w:r w:rsidRPr="00584AA3">
        <w:rPr>
          <w:rFonts w:ascii="Times New Roman" w:eastAsia="宋体" w:hAnsi="Times New Roman" w:cs="Times New Roman"/>
          <w:sz w:val="20"/>
          <w:szCs w:val="20"/>
        </w:rPr>
        <w:t>for the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512F31">
        <w:rPr>
          <w:rFonts w:ascii="Times New Roman" w:eastAsia="宋体" w:hAnsi="Times New Roman" w:cs="Times New Roman" w:hint="eastAsia"/>
          <w:sz w:val="20"/>
          <w:szCs w:val="20"/>
        </w:rPr>
        <w:t xml:space="preserve">transmission of the </w:t>
      </w:r>
      <w:r>
        <w:rPr>
          <w:rFonts w:ascii="Times New Roman" w:eastAsia="宋体" w:hAnsi="Times New Roman" w:cs="Times New Roman"/>
          <w:sz w:val="20"/>
          <w:szCs w:val="20"/>
        </w:rPr>
        <w:t>“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HARQ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feedback 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>disabled</w:t>
      </w:r>
      <w:r>
        <w:rPr>
          <w:rFonts w:ascii="Times New Roman" w:eastAsia="宋体" w:hAnsi="Times New Roman" w:cs="Times New Roman"/>
          <w:sz w:val="20"/>
          <w:szCs w:val="20"/>
        </w:rPr>
        <w:t>”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 TB, in a resource pool configured with PSFCH resource; </w:t>
      </w:r>
      <w:r>
        <w:rPr>
          <w:rFonts w:ascii="Times New Roman" w:eastAsia="宋体" w:hAnsi="Times New Roman" w:cs="Times New Roman" w:hint="eastAsia"/>
          <w:sz w:val="20"/>
          <w:szCs w:val="20"/>
        </w:rPr>
        <w:t>OR</w:t>
      </w:r>
    </w:p>
    <w:p w:rsidR="00584AA3" w:rsidRPr="00584AA3" w:rsidRDefault="00584AA3" w:rsidP="00584AA3">
      <w:pPr>
        <w:pStyle w:val="af7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left="400" w:hangingChars="200" w:hanging="40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584AA3">
        <w:rPr>
          <w:rFonts w:ascii="Arial" w:eastAsia="宋体" w:hAnsi="Arial" w:cs="Arial"/>
          <w:sz w:val="20"/>
          <w:szCs w:val="20"/>
        </w:rPr>
        <w:t>Understanding 2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: the UE can still select </w:t>
      </w:r>
      <w:proofErr w:type="spellStart"/>
      <w:r w:rsidRPr="00584AA3">
        <w:rPr>
          <w:rFonts w:ascii="Times New Roman" w:eastAsia="宋体" w:hAnsi="Times New Roman" w:cs="Times New Roman" w:hint="eastAsia"/>
          <w:sz w:val="20"/>
          <w:szCs w:val="20"/>
        </w:rPr>
        <w:t>MCSt</w:t>
      </w:r>
      <w:proofErr w:type="spellEnd"/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 resources in a resource pool configured with PSFCH resource, but can</w:t>
      </w:r>
      <w:r w:rsidR="00512F31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only use the selected </w:t>
      </w:r>
      <w:proofErr w:type="spellStart"/>
      <w:r w:rsidR="00512F31">
        <w:rPr>
          <w:rFonts w:ascii="Times New Roman" w:eastAsia="宋体" w:hAnsi="Times New Roman" w:cs="Times New Roman" w:hint="eastAsia"/>
          <w:sz w:val="20"/>
          <w:szCs w:val="20"/>
        </w:rPr>
        <w:t>MCSt</w:t>
      </w:r>
      <w:proofErr w:type="spellEnd"/>
      <w:r w:rsidR="00512F31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resources to </w:t>
      </w:r>
      <w:r w:rsidRPr="00584AA3">
        <w:rPr>
          <w:rFonts w:ascii="Times New Roman" w:eastAsia="宋体" w:hAnsi="Times New Roman" w:cs="Times New Roman"/>
          <w:sz w:val="20"/>
          <w:szCs w:val="20"/>
        </w:rPr>
        <w:t>transmit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 the </w:t>
      </w:r>
      <w:r w:rsidR="00361C7D">
        <w:rPr>
          <w:rFonts w:ascii="Times New Roman" w:eastAsia="宋体" w:hAnsi="Times New Roman" w:cs="Times New Roman"/>
          <w:sz w:val="20"/>
          <w:szCs w:val="20"/>
        </w:rPr>
        <w:t>“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>HARQ feedback disabled</w:t>
      </w:r>
      <w:r w:rsidR="00361C7D">
        <w:rPr>
          <w:rFonts w:ascii="Times New Roman" w:eastAsia="宋体" w:hAnsi="Times New Roman" w:cs="Times New Roman"/>
          <w:sz w:val="20"/>
          <w:szCs w:val="20"/>
        </w:rPr>
        <w:t>”</w:t>
      </w:r>
      <w:r w:rsidRPr="00584AA3">
        <w:rPr>
          <w:rFonts w:ascii="Times New Roman" w:eastAsia="宋体" w:hAnsi="Times New Roman" w:cs="Times New Roman" w:hint="eastAsia"/>
          <w:sz w:val="20"/>
          <w:szCs w:val="20"/>
        </w:rPr>
        <w:t xml:space="preserve"> TB. </w:t>
      </w:r>
    </w:p>
    <w:p w:rsidR="00DF7C0F" w:rsidRDefault="00512F31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Actually, 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the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real 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problem faced by RAN1, when they decided to leave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it to RAN2 to decide 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whether to support </w:t>
      </w:r>
      <w:proofErr w:type="spellStart"/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>MCSt</w:t>
      </w:r>
      <w:proofErr w:type="spellEnd"/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in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a 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pool with PSFCH, was that they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fail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x-none"/>
        </w:rPr>
        <w:t>ed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to conclude 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>whether there is a means to satisfy th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x-none"/>
        </w:rPr>
        <w:t>e minimum time gap for SL HARQ feedback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in the </w:t>
      </w:r>
      <w:proofErr w:type="spellStart"/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>MCSt</w:t>
      </w:r>
      <w:proofErr w:type="spellEnd"/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scenario. Considering that in the legacy NR SL communication, UE is still allowed to 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lastRenderedPageBreak/>
        <w:t xml:space="preserve">select SL resources to transmit a HARQ </w:t>
      </w:r>
      <w:r w:rsidR="00507B2E">
        <w:rPr>
          <w:rFonts w:ascii="Times New Roman" w:eastAsia="宋体" w:hAnsi="Times New Roman" w:cs="Times New Roman" w:hint="eastAsia"/>
          <w:sz w:val="20"/>
          <w:szCs w:val="20"/>
          <w:lang w:val="x-none"/>
        </w:rPr>
        <w:t>feedback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disabled TB in a resource pool configured with PSFCH, </w:t>
      </w:r>
      <w:r w:rsidR="00507B2E" w:rsidRPr="0009546A">
        <w:rPr>
          <w:rFonts w:ascii="Arial" w:eastAsia="宋体" w:hAnsi="Arial" w:cs="Arial" w:hint="eastAsia"/>
          <w:sz w:val="20"/>
          <w:szCs w:val="20"/>
          <w:lang w:val="x-none"/>
        </w:rPr>
        <w:t>Understanding 1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seems to be a overkilled solution, and </w:t>
      </w:r>
      <w:r w:rsidR="00507B2E" w:rsidRPr="0009546A">
        <w:rPr>
          <w:rFonts w:ascii="Arial" w:eastAsia="宋体" w:hAnsi="Arial" w:cs="Arial" w:hint="eastAsia"/>
          <w:sz w:val="20"/>
          <w:szCs w:val="20"/>
          <w:lang w:val="x-none"/>
        </w:rPr>
        <w:t xml:space="preserve">Understanding </w:t>
      </w:r>
      <w:r w:rsidR="00507B2E">
        <w:rPr>
          <w:rFonts w:ascii="Arial" w:eastAsia="宋体" w:hAnsi="Arial" w:cs="Arial" w:hint="eastAsia"/>
          <w:sz w:val="20"/>
          <w:szCs w:val="20"/>
          <w:lang w:val="x-none"/>
        </w:rPr>
        <w:t>2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above should be the most appropriate way to resolve RAN1</w:t>
      </w:r>
      <w:r w:rsidR="00D00463">
        <w:rPr>
          <w:rFonts w:ascii="Times New Roman" w:eastAsia="宋体" w:hAnsi="Times New Roman" w:cs="Times New Roman"/>
          <w:sz w:val="20"/>
          <w:szCs w:val="20"/>
          <w:lang w:val="x-none"/>
        </w:rPr>
        <w:t>’</w:t>
      </w:r>
      <w:r w:rsidR="00D00463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s problem. </w:t>
      </w:r>
    </w:p>
    <w:p w:rsidR="00D00463" w:rsidRDefault="00D00463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On the other hand, the two Understanding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x-none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lead to 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different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Spec impacts: </w:t>
      </w:r>
      <w:r w:rsidRPr="0009546A">
        <w:rPr>
          <w:rFonts w:ascii="Arial" w:eastAsia="宋体" w:hAnsi="Arial" w:cs="Arial" w:hint="eastAsia"/>
          <w:sz w:val="20"/>
          <w:szCs w:val="20"/>
          <w:lang w:val="x-none"/>
        </w:rPr>
        <w:t>Understanding 1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will impact the resource reselection procedure, i.e. prohibiting the UE from selecting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MCSt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resources (i.e. not </w:t>
      </w:r>
      <w:r w:rsidR="00361C7D">
        <w:rPr>
          <w:rFonts w:ascii="Times New Roman" w:eastAsia="宋体" w:hAnsi="Times New Roman" w:cs="Times New Roman"/>
          <w:sz w:val="20"/>
          <w:szCs w:val="20"/>
          <w:lang w:val="x-none"/>
        </w:rPr>
        <w:t>permitting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a 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“</w:t>
      </w:r>
      <w:r w:rsidRPr="00D0046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number of consecutive slots for </w:t>
      </w:r>
      <w:proofErr w:type="spellStart"/>
      <w:r w:rsidRPr="00D00463">
        <w:rPr>
          <w:rFonts w:ascii="Times New Roman" w:eastAsia="宋体" w:hAnsi="Times New Roman" w:cs="Times New Roman"/>
          <w:sz w:val="20"/>
          <w:szCs w:val="20"/>
          <w:lang w:val="x-none"/>
        </w:rPr>
        <w:t>MCSt</w:t>
      </w:r>
      <w:proofErr w:type="spellEnd"/>
      <w:r w:rsidRPr="00D00463">
        <w:rPr>
          <w:rFonts w:ascii="Times New Roman" w:eastAsia="宋体" w:hAnsi="Times New Roman" w:cs="Times New Roman"/>
          <w:sz w:val="20"/>
          <w:szCs w:val="20"/>
          <w:lang w:val="x-none"/>
        </w:rPr>
        <w:t>” larger than 1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) in a pool with PSFCH configuration; whilst </w:t>
      </w:r>
      <w:r w:rsidRPr="0009546A">
        <w:rPr>
          <w:rFonts w:ascii="Arial" w:eastAsia="宋体" w:hAnsi="Arial" w:cs="Arial" w:hint="eastAsia"/>
          <w:sz w:val="20"/>
          <w:szCs w:val="20"/>
          <w:lang w:val="x-none"/>
        </w:rPr>
        <w:t>Understanding 2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impacts the SL LCP procedure, i.e. not permitting SL LCH with </w:t>
      </w:r>
      <w:r w:rsidR="00361C7D">
        <w:rPr>
          <w:rFonts w:ascii="Times New Roman" w:eastAsia="宋体" w:hAnsi="Times New Roman" w:cs="Times New Roman"/>
          <w:sz w:val="20"/>
          <w:szCs w:val="20"/>
          <w:lang w:val="x-none"/>
        </w:rPr>
        <w:t>“</w:t>
      </w:r>
      <w:r w:rsidR="00361C7D">
        <w:rPr>
          <w:rFonts w:ascii="Times New Roman" w:eastAsia="宋体" w:hAnsi="Times New Roman" w:cs="Times New Roman" w:hint="eastAsia"/>
          <w:sz w:val="20"/>
          <w:szCs w:val="20"/>
          <w:lang w:val="x-none"/>
        </w:rPr>
        <w:t>HARQ f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eedback enabled</w:t>
      </w:r>
      <w:r w:rsidR="00361C7D">
        <w:rPr>
          <w:rFonts w:ascii="Times New Roman" w:eastAsia="宋体" w:hAnsi="Times New Roman" w:cs="Times New Roman"/>
          <w:sz w:val="20"/>
          <w:szCs w:val="20"/>
          <w:lang w:val="x-none"/>
        </w:rPr>
        <w:t>”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to be multiplexed in the selected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MCSt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resources in a pool with PSFCH configuration.  </w:t>
      </w:r>
    </w:p>
    <w:p w:rsidR="00D00463" w:rsidRDefault="00D00463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Therefore, RAN2 is suggested to further clarify whether </w:t>
      </w:r>
      <w:r w:rsidRPr="0009546A">
        <w:rPr>
          <w:rFonts w:ascii="Arial" w:eastAsia="宋体" w:hAnsi="Arial" w:cs="Arial" w:hint="eastAsia"/>
          <w:sz w:val="20"/>
          <w:szCs w:val="20"/>
          <w:lang w:val="x-none"/>
        </w:rPr>
        <w:t>Understanding 1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or </w:t>
      </w:r>
      <w:r w:rsidRPr="0009546A">
        <w:rPr>
          <w:rFonts w:ascii="Arial" w:eastAsia="宋体" w:hAnsi="Arial" w:cs="Arial" w:hint="eastAsia"/>
          <w:sz w:val="20"/>
          <w:szCs w:val="20"/>
          <w:lang w:val="x-none"/>
        </w:rPr>
        <w:t>2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is the common </w:t>
      </w:r>
      <w:r w:rsidR="0009546A">
        <w:rPr>
          <w:rFonts w:ascii="Times New Roman" w:eastAsia="宋体" w:hAnsi="Times New Roman" w:cs="Times New Roman"/>
          <w:sz w:val="20"/>
          <w:szCs w:val="20"/>
          <w:lang w:val="x-none"/>
        </w:rPr>
        <w:t>understanding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, and apply corresponding Spec impacts correctly. </w:t>
      </w:r>
    </w:p>
    <w:p w:rsidR="00D00463" w:rsidRDefault="00D00463" w:rsidP="00D00463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</w:rPr>
        <w:t>P</w:t>
      </w:r>
      <w:r>
        <w:rPr>
          <w:rFonts w:ascii="Times New Roman" w:eastAsia="宋体" w:hAnsi="Times New Roman" w:cs="Times New Roman"/>
          <w:b/>
          <w:sz w:val="20"/>
          <w:szCs w:val="24"/>
        </w:rPr>
        <w:t>r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oposal 2: For the resource </w:t>
      </w:r>
      <w:r>
        <w:rPr>
          <w:rFonts w:ascii="Times New Roman" w:eastAsia="宋体" w:hAnsi="Times New Roman" w:cs="Times New Roman"/>
          <w:b/>
          <w:sz w:val="20"/>
          <w:szCs w:val="24"/>
        </w:rPr>
        <w:t>reselection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of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4"/>
        </w:rPr>
        <w:t>MCSt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a pool with PSFCH configuration, RAN2 further clarifies whether </w:t>
      </w:r>
      <w:r>
        <w:rPr>
          <w:rFonts w:ascii="Times New Roman" w:eastAsia="宋体" w:hAnsi="Times New Roman" w:cs="Times New Roman"/>
          <w:b/>
          <w:sz w:val="20"/>
          <w:szCs w:val="24"/>
        </w:rPr>
        <w:t>Understanding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1 or 2 is the common </w:t>
      </w:r>
      <w:r>
        <w:rPr>
          <w:rFonts w:ascii="Times New Roman" w:eastAsia="宋体" w:hAnsi="Times New Roman" w:cs="Times New Roman"/>
          <w:b/>
          <w:sz w:val="20"/>
          <w:szCs w:val="24"/>
        </w:rPr>
        <w:t>understanding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and applies corresponding Spec impacts in </w:t>
      </w:r>
      <w:r w:rsidR="0009546A">
        <w:rPr>
          <w:rFonts w:ascii="Times New Roman" w:eastAsia="宋体" w:hAnsi="Times New Roman" w:cs="Times New Roman" w:hint="eastAsia"/>
          <w:b/>
          <w:sz w:val="20"/>
          <w:szCs w:val="24"/>
        </w:rPr>
        <w:t>the MAC running CR</w:t>
      </w:r>
      <w:r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D00463" w:rsidRDefault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There was the below working assumption made in the last meeting [2]:</w:t>
      </w:r>
    </w:p>
    <w:p w:rsidR="0009546A" w:rsidRPr="001B5695" w:rsidRDefault="0009546A" w:rsidP="000954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proofErr w:type="spellStart"/>
      <w:r>
        <w:rPr>
          <w:b/>
          <w:bCs/>
          <w:lang w:val="en-US"/>
        </w:rPr>
        <w:t>MCSt</w:t>
      </w:r>
      <w:proofErr w:type="spellEnd"/>
      <w:r>
        <w:rPr>
          <w:b/>
          <w:bCs/>
          <w:lang w:val="en-US"/>
        </w:rPr>
        <w:t>:</w:t>
      </w:r>
    </w:p>
    <w:p w:rsidR="0009546A" w:rsidRPr="009A6686" w:rsidRDefault="0009546A" w:rsidP="0009546A">
      <w:pPr>
        <w:pStyle w:val="Doc-text2"/>
        <w:widowControl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left"/>
        <w:rPr>
          <w:lang w:val="en-US"/>
        </w:rPr>
      </w:pPr>
      <w:r>
        <w:rPr>
          <w:lang w:val="en-US"/>
        </w:rPr>
        <w:t xml:space="preserve">Working assumption: </w:t>
      </w:r>
      <w:r>
        <w:t xml:space="preserve">Trigger resource (re)selection if all initial transmission and retransmission within </w:t>
      </w:r>
      <w:proofErr w:type="spellStart"/>
      <w:r>
        <w:t>MCSt</w:t>
      </w:r>
      <w:proofErr w:type="spellEnd"/>
      <w:r>
        <w:t xml:space="preserve"> fail due to LBT failure. It should provide minimum specification change.</w:t>
      </w:r>
    </w:p>
    <w:p w:rsidR="0009546A" w:rsidRDefault="0009546A" w:rsidP="0009546A">
      <w:pPr>
        <w:pStyle w:val="Doc-text2"/>
        <w:ind w:left="1253" w:firstLine="0"/>
      </w:pPr>
    </w:p>
    <w:p w:rsidR="0009546A" w:rsidRDefault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We propose to confirm this working assumption, as we did not see excessive specification change to support this conclusion. </w:t>
      </w:r>
    </w:p>
    <w:p w:rsidR="0009546A" w:rsidRPr="0009546A" w:rsidRDefault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 w:rsidRPr="0009546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Proposal 3: Confirm the working assumption </w:t>
      </w:r>
      <w:r w:rsidRPr="0009546A">
        <w:rPr>
          <w:rFonts w:ascii="Times New Roman" w:eastAsia="宋体" w:hAnsi="Times New Roman" w:cs="Times New Roman"/>
          <w:b/>
          <w:sz w:val="20"/>
          <w:szCs w:val="24"/>
        </w:rPr>
        <w:t xml:space="preserve">“Trigger resource (re)selection if all initial transmission and retransmission within </w:t>
      </w:r>
      <w:proofErr w:type="spellStart"/>
      <w:r w:rsidRPr="0009546A">
        <w:rPr>
          <w:rFonts w:ascii="Times New Roman" w:eastAsia="宋体" w:hAnsi="Times New Roman" w:cs="Times New Roman"/>
          <w:b/>
          <w:sz w:val="20"/>
          <w:szCs w:val="24"/>
        </w:rPr>
        <w:t>MCSt</w:t>
      </w:r>
      <w:proofErr w:type="spellEnd"/>
      <w:r w:rsidRPr="0009546A">
        <w:rPr>
          <w:rFonts w:ascii="Times New Roman" w:eastAsia="宋体" w:hAnsi="Times New Roman" w:cs="Times New Roman"/>
          <w:b/>
          <w:sz w:val="20"/>
          <w:szCs w:val="24"/>
        </w:rPr>
        <w:t xml:space="preserve"> fail due to LBT failure”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t>Conclusion</w:t>
      </w:r>
    </w:p>
    <w:p w:rsidR="0009546A" w:rsidRPr="001E7561" w:rsidRDefault="0009546A" w:rsidP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 w:rsidRPr="001E7561">
        <w:rPr>
          <w:rFonts w:ascii="Times New Roman" w:eastAsia="宋体" w:hAnsi="Times New Roman" w:cs="Times New Roman" w:hint="eastAsia"/>
          <w:sz w:val="20"/>
          <w:szCs w:val="24"/>
        </w:rPr>
        <w:t>In this contribution, we discussed remaining UP open issues for SL-U</w:t>
      </w:r>
      <w:r w:rsidR="002A5FEC" w:rsidRPr="001E7561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Pr="001E7561">
        <w:rPr>
          <w:rFonts w:ascii="Times New Roman" w:eastAsia="宋体" w:hAnsi="Times New Roman" w:cs="Times New Roman" w:hint="eastAsia"/>
          <w:sz w:val="20"/>
          <w:szCs w:val="24"/>
        </w:rPr>
        <w:t xml:space="preserve"> Proposals are listed as follows:</w:t>
      </w:r>
    </w:p>
    <w:p w:rsidR="00361C7D" w:rsidRDefault="00361C7D" w:rsidP="00361C7D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</w:rPr>
        <w:t>P</w:t>
      </w:r>
      <w:r>
        <w:rPr>
          <w:rFonts w:ascii="Times New Roman" w:eastAsia="宋体" w:hAnsi="Times New Roman" w:cs="Times New Roman"/>
          <w:b/>
          <w:sz w:val="20"/>
          <w:szCs w:val="24"/>
        </w:rPr>
        <w:t>r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oposal 1</w:t>
      </w:r>
      <w:r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Similar to SR </w:t>
      </w:r>
      <w:r w:rsidRPr="00282290">
        <w:rPr>
          <w:rFonts w:ascii="Times New Roman" w:eastAsia="宋体" w:hAnsi="Times New Roman" w:cs="Times New Roman"/>
          <w:b/>
          <w:sz w:val="20"/>
          <w:szCs w:val="24"/>
        </w:rPr>
        <w:t>triggered</w:t>
      </w:r>
      <w:r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by C-LBT failure </w:t>
      </w:r>
      <w:r w:rsidRPr="00282290">
        <w:rPr>
          <w:rFonts w:ascii="Times New Roman" w:eastAsia="宋体" w:hAnsi="Times New Roman" w:cs="Times New Roman"/>
          <w:b/>
          <w:sz w:val="20"/>
          <w:szCs w:val="24"/>
        </w:rPr>
        <w:t>recovery</w:t>
      </w:r>
      <w:r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NR-U, random access is triggered, if there is pending SR </w:t>
      </w:r>
      <w:r w:rsidRPr="00282290">
        <w:rPr>
          <w:rFonts w:ascii="Times New Roman" w:eastAsia="宋体" w:hAnsi="Times New Roman" w:cs="Times New Roman"/>
          <w:b/>
          <w:sz w:val="20"/>
          <w:szCs w:val="24"/>
        </w:rPr>
        <w:t>triggered</w:t>
      </w:r>
      <w:r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by SL C-LBT failure </w:t>
      </w:r>
      <w:r w:rsidRPr="00282290">
        <w:rPr>
          <w:rFonts w:ascii="Times New Roman" w:eastAsia="宋体" w:hAnsi="Times New Roman" w:cs="Times New Roman"/>
          <w:b/>
          <w:sz w:val="20"/>
          <w:szCs w:val="24"/>
        </w:rPr>
        <w:t>recovery</w:t>
      </w:r>
      <w:r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which has no corresponding SR configuration.</w:t>
      </w:r>
    </w:p>
    <w:p w:rsidR="00361C7D" w:rsidRDefault="00361C7D" w:rsidP="00361C7D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</w:rPr>
        <w:t>P</w:t>
      </w:r>
      <w:r>
        <w:rPr>
          <w:rFonts w:ascii="Times New Roman" w:eastAsia="宋体" w:hAnsi="Times New Roman" w:cs="Times New Roman"/>
          <w:b/>
          <w:sz w:val="20"/>
          <w:szCs w:val="24"/>
        </w:rPr>
        <w:t>r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oposal 2: For the resource </w:t>
      </w:r>
      <w:r>
        <w:rPr>
          <w:rFonts w:ascii="Times New Roman" w:eastAsia="宋体" w:hAnsi="Times New Roman" w:cs="Times New Roman"/>
          <w:b/>
          <w:sz w:val="20"/>
          <w:szCs w:val="24"/>
        </w:rPr>
        <w:t>reselection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of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4"/>
        </w:rPr>
        <w:t>MCSt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a pool with PSFCH configuration, RAN2 further clarifies whether </w:t>
      </w:r>
      <w:r>
        <w:rPr>
          <w:rFonts w:ascii="Times New Roman" w:eastAsia="宋体" w:hAnsi="Times New Roman" w:cs="Times New Roman"/>
          <w:b/>
          <w:sz w:val="20"/>
          <w:szCs w:val="24"/>
        </w:rPr>
        <w:t>Understanding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1 or 2 is the common </w:t>
      </w:r>
      <w:r>
        <w:rPr>
          <w:rFonts w:ascii="Times New Roman" w:eastAsia="宋体" w:hAnsi="Times New Roman" w:cs="Times New Roman"/>
          <w:b/>
          <w:sz w:val="20"/>
          <w:szCs w:val="24"/>
        </w:rPr>
        <w:t>understanding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and applies corresponding Spec impacts in the MAC running CR</w:t>
      </w:r>
      <w:r w:rsidRPr="00282290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4D6773" w:rsidRPr="00361C7D" w:rsidRDefault="00361C7D" w:rsidP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 w:rsidRPr="0009546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Proposal 3: Confirm the working assumption </w:t>
      </w:r>
      <w:r w:rsidRPr="0009546A">
        <w:rPr>
          <w:rFonts w:ascii="Times New Roman" w:eastAsia="宋体" w:hAnsi="Times New Roman" w:cs="Times New Roman"/>
          <w:b/>
          <w:sz w:val="20"/>
          <w:szCs w:val="24"/>
        </w:rPr>
        <w:t xml:space="preserve">“Trigger resource (re)selection if all initial transmission and retransmission within </w:t>
      </w:r>
      <w:proofErr w:type="spellStart"/>
      <w:r w:rsidRPr="0009546A">
        <w:rPr>
          <w:rFonts w:ascii="Times New Roman" w:eastAsia="宋体" w:hAnsi="Times New Roman" w:cs="Times New Roman"/>
          <w:b/>
          <w:sz w:val="20"/>
          <w:szCs w:val="24"/>
        </w:rPr>
        <w:t>MCSt</w:t>
      </w:r>
      <w:proofErr w:type="spellEnd"/>
      <w:r w:rsidRPr="0009546A">
        <w:rPr>
          <w:rFonts w:ascii="Times New Roman" w:eastAsia="宋体" w:hAnsi="Times New Roman" w:cs="Times New Roman"/>
          <w:b/>
          <w:sz w:val="20"/>
          <w:szCs w:val="24"/>
        </w:rPr>
        <w:t xml:space="preserve"> fail due to LBT failure”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A91B0F" w:rsidRPr="00B93320" w:rsidRDefault="00B93320" w:rsidP="00B93320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4" w:name="_Ref133242439"/>
      <w:r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R2-2308965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Report from session on LTE V2X and NR SL</w:t>
      </w:r>
      <w:r w:rsidR="007A078B" w:rsidRPr="00B93320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EF02F5"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RAN2 123</w:t>
      </w:r>
      <w:r w:rsidR="00EF02F5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Session Chair (Samsung)</w:t>
      </w:r>
    </w:p>
    <w:bookmarkEnd w:id="4"/>
    <w:p w:rsidR="00776F20" w:rsidRPr="00B93320" w:rsidRDefault="00584AA3" w:rsidP="00584AA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84AA3">
        <w:rPr>
          <w:rFonts w:ascii="Times New Roman" w:eastAsia="宋体" w:hAnsi="Times New Roman" w:cs="Times New Roman"/>
          <w:sz w:val="20"/>
          <w:szCs w:val="24"/>
          <w:lang w:val="en-GB"/>
        </w:rPr>
        <w:t>R2-2311271</w:t>
      </w:r>
      <w:r w:rsidR="00B93320" w:rsidRPr="00B93320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B93320"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Report from session on LTE V2X and NR SL</w:t>
      </w:r>
      <w:r w:rsidR="00B93320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EF02F5"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 12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3bis</w:t>
      </w:r>
      <w:r w:rsidR="00EF02F5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B93320"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Session Chair (Samsung)</w:t>
      </w:r>
    </w:p>
    <w:p w:rsidR="00000094" w:rsidRPr="00000094" w:rsidRDefault="00901B4E" w:rsidP="0000009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hyperlink r:id="rId12" w:history="1">
        <w:r w:rsidR="00584AA3" w:rsidRPr="00973A2B">
          <w:rPr>
            <w:rFonts w:ascii="Times New Roman" w:eastAsia="宋体" w:hAnsi="Times New Roman" w:cs="Times New Roman"/>
            <w:sz w:val="20"/>
            <w:szCs w:val="24"/>
            <w:lang w:val="en-GB"/>
          </w:rPr>
          <w:t>R1-2308664</w:t>
        </w:r>
      </w:hyperlink>
      <w:r w:rsidR="00584AA3" w:rsidRPr="00973A2B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584AA3" w:rsidRPr="00973A2B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LS on resource selection for </w:t>
      </w:r>
      <w:proofErr w:type="spellStart"/>
      <w:r w:rsidR="00584AA3" w:rsidRPr="00973A2B">
        <w:rPr>
          <w:rFonts w:ascii="Times New Roman" w:eastAsia="宋体" w:hAnsi="Times New Roman" w:cs="Times New Roman"/>
          <w:sz w:val="20"/>
          <w:szCs w:val="24"/>
          <w:lang w:val="en-GB"/>
        </w:rPr>
        <w:t>MCSt</w:t>
      </w:r>
      <w:proofErr w:type="spellEnd"/>
      <w:r w:rsidR="00000094" w:rsidRPr="009024B2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</w:p>
    <w:sectPr w:rsidR="00000094" w:rsidRPr="0000009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4E" w:rsidRDefault="00901B4E">
      <w:r>
        <w:separator/>
      </w:r>
    </w:p>
  </w:endnote>
  <w:endnote w:type="continuationSeparator" w:id="0">
    <w:p w:rsidR="00901B4E" w:rsidRDefault="00901B4E">
      <w:r>
        <w:continuationSeparator/>
      </w:r>
    </w:p>
  </w:endnote>
  <w:endnote w:type="continuationNotice" w:id="1">
    <w:p w:rsidR="00901B4E" w:rsidRDefault="00901B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63" w:rsidRDefault="00D0046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52BF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52BF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4E" w:rsidRDefault="00901B4E">
      <w:r>
        <w:separator/>
      </w:r>
    </w:p>
  </w:footnote>
  <w:footnote w:type="continuationSeparator" w:id="0">
    <w:p w:rsidR="00901B4E" w:rsidRDefault="00901B4E">
      <w:r>
        <w:continuationSeparator/>
      </w:r>
    </w:p>
  </w:footnote>
  <w:footnote w:type="continuationNotice" w:id="1">
    <w:p w:rsidR="00901B4E" w:rsidRDefault="00901B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63" w:rsidRDefault="00D004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CE425E5"/>
    <w:multiLevelType w:val="hybridMultilevel"/>
    <w:tmpl w:val="7B9A237C"/>
    <w:lvl w:ilvl="0" w:tplc="3BE04F58">
      <w:start w:val="3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">
    <w:nsid w:val="0D0E0528"/>
    <w:multiLevelType w:val="hybridMultilevel"/>
    <w:tmpl w:val="F80ECB82"/>
    <w:lvl w:ilvl="0" w:tplc="DFF4350A">
      <w:start w:val="6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3E27C13"/>
    <w:multiLevelType w:val="hybridMultilevel"/>
    <w:tmpl w:val="92EE554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521559"/>
    <w:multiLevelType w:val="hybridMultilevel"/>
    <w:tmpl w:val="3946826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9C080E"/>
    <w:multiLevelType w:val="hybridMultilevel"/>
    <w:tmpl w:val="4886C0E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7564BE"/>
    <w:multiLevelType w:val="hybridMultilevel"/>
    <w:tmpl w:val="364A1F18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0122DB"/>
    <w:multiLevelType w:val="hybridMultilevel"/>
    <w:tmpl w:val="7AAA58FC"/>
    <w:lvl w:ilvl="0" w:tplc="6832B0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>
    <w:nsid w:val="624B1F2E"/>
    <w:multiLevelType w:val="hybridMultilevel"/>
    <w:tmpl w:val="C7EAD9B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65571BF"/>
    <w:multiLevelType w:val="hybridMultilevel"/>
    <w:tmpl w:val="E6028C72"/>
    <w:lvl w:ilvl="0" w:tplc="9AB835EC">
      <w:start w:val="5"/>
      <w:numFmt w:val="decimal"/>
      <w:lvlText w:val="%1."/>
      <w:lvlJc w:val="left"/>
      <w:pPr>
        <w:ind w:left="1619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6"/>
  </w:num>
  <w:num w:numId="8">
    <w:abstractNumId w:val="8"/>
  </w:num>
  <w:num w:numId="9">
    <w:abstractNumId w:val="4"/>
  </w:num>
  <w:num w:numId="10">
    <w:abstractNumId w:val="27"/>
  </w:num>
  <w:num w:numId="11">
    <w:abstractNumId w:val="12"/>
  </w:num>
  <w:num w:numId="12">
    <w:abstractNumId w:val="24"/>
  </w:num>
  <w:num w:numId="13">
    <w:abstractNumId w:val="26"/>
  </w:num>
  <w:num w:numId="14">
    <w:abstractNumId w:val="10"/>
  </w:num>
  <w:num w:numId="15">
    <w:abstractNumId w:val="23"/>
  </w:num>
  <w:num w:numId="16">
    <w:abstractNumId w:val="3"/>
  </w:num>
  <w:num w:numId="17">
    <w:abstractNumId w:val="9"/>
  </w:num>
  <w:num w:numId="18">
    <w:abstractNumId w:val="11"/>
  </w:num>
  <w:num w:numId="19">
    <w:abstractNumId w:val="2"/>
  </w:num>
  <w:num w:numId="20">
    <w:abstractNumId w:val="5"/>
  </w:num>
  <w:num w:numId="21">
    <w:abstractNumId w:val="7"/>
  </w:num>
  <w:num w:numId="22">
    <w:abstractNumId w:val="21"/>
  </w:num>
  <w:num w:numId="23">
    <w:abstractNumId w:val="11"/>
  </w:num>
  <w:num w:numId="24">
    <w:abstractNumId w:val="11"/>
  </w:num>
  <w:num w:numId="25">
    <w:abstractNumId w:val="14"/>
  </w:num>
  <w:num w:numId="26">
    <w:abstractNumId w:val="22"/>
  </w:num>
  <w:num w:numId="27">
    <w:abstractNumId w:val="25"/>
  </w:num>
  <w:num w:numId="28">
    <w:abstractNumId w:val="28"/>
  </w:num>
  <w:num w:numId="29">
    <w:abstractNumId w:val="1"/>
  </w:num>
  <w:num w:numId="30">
    <w:abstractNumId w:val="29"/>
  </w:num>
  <w:num w:numId="31">
    <w:abstractNumId w:val="15"/>
  </w:num>
  <w:num w:numId="32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304CA"/>
    <w:rsid w:val="0003177D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599"/>
    <w:rsid w:val="000A56F2"/>
    <w:rsid w:val="000A5EAC"/>
    <w:rsid w:val="000B100F"/>
    <w:rsid w:val="000B1E08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0F7E60"/>
    <w:rsid w:val="001005FF"/>
    <w:rsid w:val="00100C38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7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18E5"/>
    <w:rsid w:val="00151E23"/>
    <w:rsid w:val="0015210A"/>
    <w:rsid w:val="001526E0"/>
    <w:rsid w:val="0015295F"/>
    <w:rsid w:val="001551B5"/>
    <w:rsid w:val="0015586D"/>
    <w:rsid w:val="00156D7A"/>
    <w:rsid w:val="001606AE"/>
    <w:rsid w:val="00161E13"/>
    <w:rsid w:val="00162C7A"/>
    <w:rsid w:val="001632E2"/>
    <w:rsid w:val="0016368D"/>
    <w:rsid w:val="00163C12"/>
    <w:rsid w:val="00163E62"/>
    <w:rsid w:val="001659C1"/>
    <w:rsid w:val="00165F32"/>
    <w:rsid w:val="001673AA"/>
    <w:rsid w:val="001711F3"/>
    <w:rsid w:val="0017208D"/>
    <w:rsid w:val="0017293D"/>
    <w:rsid w:val="001733D8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602"/>
    <w:rsid w:val="00181FF8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D2D"/>
    <w:rsid w:val="001E2EDA"/>
    <w:rsid w:val="001E33B1"/>
    <w:rsid w:val="001E3E85"/>
    <w:rsid w:val="001E4A0E"/>
    <w:rsid w:val="001E55C1"/>
    <w:rsid w:val="001E575B"/>
    <w:rsid w:val="001E58E2"/>
    <w:rsid w:val="001E6C25"/>
    <w:rsid w:val="001E7561"/>
    <w:rsid w:val="001E7AED"/>
    <w:rsid w:val="001F1CB5"/>
    <w:rsid w:val="001F3916"/>
    <w:rsid w:val="001F43CD"/>
    <w:rsid w:val="001F4ED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9B2"/>
    <w:rsid w:val="00206D7D"/>
    <w:rsid w:val="00207828"/>
    <w:rsid w:val="00207FA3"/>
    <w:rsid w:val="002114BA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6767"/>
    <w:rsid w:val="002470B7"/>
    <w:rsid w:val="002474C6"/>
    <w:rsid w:val="002475ED"/>
    <w:rsid w:val="002500C8"/>
    <w:rsid w:val="00250756"/>
    <w:rsid w:val="00252272"/>
    <w:rsid w:val="00252D8F"/>
    <w:rsid w:val="00254049"/>
    <w:rsid w:val="002540B3"/>
    <w:rsid w:val="002548F3"/>
    <w:rsid w:val="0025526B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EA4"/>
    <w:rsid w:val="002E34A3"/>
    <w:rsid w:val="002E4977"/>
    <w:rsid w:val="002E4D4B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1C7D"/>
    <w:rsid w:val="00366750"/>
    <w:rsid w:val="00370360"/>
    <w:rsid w:val="00370E1C"/>
    <w:rsid w:val="00370E47"/>
    <w:rsid w:val="003716E8"/>
    <w:rsid w:val="00372D82"/>
    <w:rsid w:val="003730A5"/>
    <w:rsid w:val="00373A77"/>
    <w:rsid w:val="003742AC"/>
    <w:rsid w:val="00374379"/>
    <w:rsid w:val="003747C8"/>
    <w:rsid w:val="00377CE1"/>
    <w:rsid w:val="00382257"/>
    <w:rsid w:val="00383105"/>
    <w:rsid w:val="0038502C"/>
    <w:rsid w:val="00385BF0"/>
    <w:rsid w:val="00386A13"/>
    <w:rsid w:val="00387FB8"/>
    <w:rsid w:val="00390E1E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AA4"/>
    <w:rsid w:val="00422DB6"/>
    <w:rsid w:val="00423192"/>
    <w:rsid w:val="004242F4"/>
    <w:rsid w:val="00425FBA"/>
    <w:rsid w:val="004261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44EF"/>
    <w:rsid w:val="00534B59"/>
    <w:rsid w:val="00535461"/>
    <w:rsid w:val="00535D1B"/>
    <w:rsid w:val="00536759"/>
    <w:rsid w:val="00536D88"/>
    <w:rsid w:val="00537631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6970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6195"/>
    <w:rsid w:val="00567C01"/>
    <w:rsid w:val="00571CA4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55B2"/>
    <w:rsid w:val="005E57CB"/>
    <w:rsid w:val="005E5B81"/>
    <w:rsid w:val="005E653B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59CC"/>
    <w:rsid w:val="00645E71"/>
    <w:rsid w:val="0064624E"/>
    <w:rsid w:val="006476C7"/>
    <w:rsid w:val="00650AB9"/>
    <w:rsid w:val="00653006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7A2"/>
    <w:rsid w:val="006627D5"/>
    <w:rsid w:val="006634E6"/>
    <w:rsid w:val="006655EE"/>
    <w:rsid w:val="006656B8"/>
    <w:rsid w:val="00665C42"/>
    <w:rsid w:val="00665DA6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4F16"/>
    <w:rsid w:val="00695FC2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37260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17DA"/>
    <w:rsid w:val="007720B1"/>
    <w:rsid w:val="007728A0"/>
    <w:rsid w:val="007729A2"/>
    <w:rsid w:val="00772C7B"/>
    <w:rsid w:val="00772FD7"/>
    <w:rsid w:val="00773A12"/>
    <w:rsid w:val="00773EF4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B133C"/>
    <w:rsid w:val="007B1660"/>
    <w:rsid w:val="007B1BD1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1429"/>
    <w:rsid w:val="007C206B"/>
    <w:rsid w:val="007C2950"/>
    <w:rsid w:val="007C2E66"/>
    <w:rsid w:val="007C33A9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206E4"/>
    <w:rsid w:val="00820944"/>
    <w:rsid w:val="00822010"/>
    <w:rsid w:val="008235DB"/>
    <w:rsid w:val="008243B8"/>
    <w:rsid w:val="00824AB4"/>
    <w:rsid w:val="008252F0"/>
    <w:rsid w:val="00825C42"/>
    <w:rsid w:val="00825D25"/>
    <w:rsid w:val="008277D3"/>
    <w:rsid w:val="00827D6F"/>
    <w:rsid w:val="00831E3C"/>
    <w:rsid w:val="00831FD9"/>
    <w:rsid w:val="008338AD"/>
    <w:rsid w:val="008339D6"/>
    <w:rsid w:val="00833B3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51F3"/>
    <w:rsid w:val="008D626F"/>
    <w:rsid w:val="008D6578"/>
    <w:rsid w:val="008D6D1A"/>
    <w:rsid w:val="008D73EF"/>
    <w:rsid w:val="008D7438"/>
    <w:rsid w:val="008E065E"/>
    <w:rsid w:val="008E0927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B4E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119"/>
    <w:rsid w:val="009C403E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35DB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86D"/>
    <w:rsid w:val="00A1288E"/>
    <w:rsid w:val="00A13028"/>
    <w:rsid w:val="00A138EF"/>
    <w:rsid w:val="00A13E54"/>
    <w:rsid w:val="00A155AE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5E7"/>
    <w:rsid w:val="00A61D48"/>
    <w:rsid w:val="00A62A77"/>
    <w:rsid w:val="00A63483"/>
    <w:rsid w:val="00A638B5"/>
    <w:rsid w:val="00A6399E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423A"/>
    <w:rsid w:val="00A842A0"/>
    <w:rsid w:val="00A8454D"/>
    <w:rsid w:val="00A84DC2"/>
    <w:rsid w:val="00A8544D"/>
    <w:rsid w:val="00A91B0F"/>
    <w:rsid w:val="00A92879"/>
    <w:rsid w:val="00A9442A"/>
    <w:rsid w:val="00A97339"/>
    <w:rsid w:val="00A97FBF"/>
    <w:rsid w:val="00AA001A"/>
    <w:rsid w:val="00AA016F"/>
    <w:rsid w:val="00AA1ED6"/>
    <w:rsid w:val="00AA437D"/>
    <w:rsid w:val="00AA4D39"/>
    <w:rsid w:val="00AA51D6"/>
    <w:rsid w:val="00AA6942"/>
    <w:rsid w:val="00AB0BC8"/>
    <w:rsid w:val="00AB11CA"/>
    <w:rsid w:val="00AB14D9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6E7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6A3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A6F"/>
    <w:rsid w:val="00B53E25"/>
    <w:rsid w:val="00B54546"/>
    <w:rsid w:val="00B548B7"/>
    <w:rsid w:val="00B56152"/>
    <w:rsid w:val="00B56226"/>
    <w:rsid w:val="00B6120C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3793"/>
    <w:rsid w:val="00C83DAE"/>
    <w:rsid w:val="00C86282"/>
    <w:rsid w:val="00C86E47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FFA"/>
    <w:rsid w:val="00CA4708"/>
    <w:rsid w:val="00CA4944"/>
    <w:rsid w:val="00CA495D"/>
    <w:rsid w:val="00CA5626"/>
    <w:rsid w:val="00CA63BF"/>
    <w:rsid w:val="00CA694C"/>
    <w:rsid w:val="00CA6EA4"/>
    <w:rsid w:val="00CA70A3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B1F"/>
    <w:rsid w:val="00CF3BF6"/>
    <w:rsid w:val="00CF582A"/>
    <w:rsid w:val="00CF621F"/>
    <w:rsid w:val="00CF625B"/>
    <w:rsid w:val="00CF687E"/>
    <w:rsid w:val="00CF7B8F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9D9"/>
    <w:rsid w:val="00D1568F"/>
    <w:rsid w:val="00D16C1E"/>
    <w:rsid w:val="00D171B8"/>
    <w:rsid w:val="00D21B7C"/>
    <w:rsid w:val="00D22F2A"/>
    <w:rsid w:val="00D239A7"/>
    <w:rsid w:val="00D23F47"/>
    <w:rsid w:val="00D24887"/>
    <w:rsid w:val="00D2542B"/>
    <w:rsid w:val="00D26777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2BF3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2D36"/>
    <w:rsid w:val="00DC53EF"/>
    <w:rsid w:val="00DC7BAC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10217"/>
    <w:rsid w:val="00E110E7"/>
    <w:rsid w:val="00E11582"/>
    <w:rsid w:val="00E11A9C"/>
    <w:rsid w:val="00E11B20"/>
    <w:rsid w:val="00E12E41"/>
    <w:rsid w:val="00E13554"/>
    <w:rsid w:val="00E15307"/>
    <w:rsid w:val="00E159C7"/>
    <w:rsid w:val="00E17FA2"/>
    <w:rsid w:val="00E2093E"/>
    <w:rsid w:val="00E215AB"/>
    <w:rsid w:val="00E22330"/>
    <w:rsid w:val="00E236ED"/>
    <w:rsid w:val="00E2381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5523"/>
    <w:rsid w:val="00E758EC"/>
    <w:rsid w:val="00E8234C"/>
    <w:rsid w:val="00E8274F"/>
    <w:rsid w:val="00E827E0"/>
    <w:rsid w:val="00E82863"/>
    <w:rsid w:val="00E8371B"/>
    <w:rsid w:val="00E838B0"/>
    <w:rsid w:val="00E83AA9"/>
    <w:rsid w:val="00E8506C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5151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2F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339D6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8339D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339D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339D6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8339D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339D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3gpp.org/ftp/tsg_ran/WG1_RL1/TSGR1_114/Docs/R1-2308664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E5EF33-2B5D-42A0-8ED7-57B1AE1C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5813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3</cp:revision>
  <cp:lastPrinted>2008-01-31T07:09:00Z</cp:lastPrinted>
  <dcterms:created xsi:type="dcterms:W3CDTF">2023-11-02T09:25:00Z</dcterms:created>
  <dcterms:modified xsi:type="dcterms:W3CDTF">2023-11-02T09:25:00Z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